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56" w:afterLines="50" w:afterAutospacing="0" w:line="600" w:lineRule="exact"/>
        <w:jc w:val="both"/>
        <w:rPr>
          <w:rFonts w:ascii="黑体" w:hAnsi="黑体" w:eastAsia="黑体" w:cs="Times New Roman"/>
          <w:color w:val="000000"/>
          <w:sz w:val="32"/>
          <w:szCs w:val="32"/>
        </w:rPr>
      </w:pPr>
      <w:bookmarkStart w:id="0" w:name="_GoBack"/>
      <w:bookmarkEnd w:id="0"/>
      <w:r>
        <w:rPr>
          <w:rFonts w:hint="eastAsia" w:ascii="黑体" w:hAnsi="黑体" w:eastAsia="黑体" w:cs="Times New Roman"/>
          <w:color w:val="000000"/>
          <w:sz w:val="32"/>
          <w:szCs w:val="32"/>
        </w:rPr>
        <w:t>附件1</w:t>
      </w:r>
    </w:p>
    <w:p>
      <w:pPr>
        <w:pStyle w:val="4"/>
        <w:spacing w:before="0" w:beforeAutospacing="0" w:after="0" w:afterAutospacing="0"/>
        <w:contextualSpacing/>
        <w:jc w:val="center"/>
        <w:rPr>
          <w:rFonts w:ascii="华文中宋" w:hAnsi="华文中宋" w:eastAsia="华文中宋" w:cs="Times New Roman"/>
          <w:color w:val="000000"/>
          <w:sz w:val="44"/>
          <w:szCs w:val="44"/>
        </w:rPr>
      </w:pPr>
      <w:r>
        <w:rPr>
          <w:rFonts w:hint="eastAsia" w:ascii="华文中宋" w:hAnsi="华文中宋" w:eastAsia="华文中宋" w:cs="Times New Roman"/>
          <w:color w:val="000000"/>
          <w:sz w:val="44"/>
          <w:szCs w:val="44"/>
        </w:rPr>
        <w:t>四川省干细胞技术与细胞治疗协会</w:t>
      </w:r>
    </w:p>
    <w:p>
      <w:pPr>
        <w:pStyle w:val="4"/>
        <w:spacing w:before="0" w:beforeAutospacing="0" w:after="0" w:afterAutospacing="0"/>
        <w:contextualSpacing/>
        <w:jc w:val="center"/>
        <w:rPr>
          <w:rFonts w:ascii="华文中宋" w:hAnsi="华文中宋" w:eastAsia="华文中宋" w:cs="Times New Roman"/>
          <w:color w:val="000000"/>
          <w:sz w:val="44"/>
          <w:szCs w:val="44"/>
        </w:rPr>
      </w:pPr>
      <w:r>
        <w:rPr>
          <w:rFonts w:hint="eastAsia" w:ascii="华文中宋" w:hAnsi="华文中宋" w:eastAsia="华文中宋" w:cs="Times New Roman"/>
          <w:color w:val="000000"/>
          <w:sz w:val="44"/>
          <w:szCs w:val="44"/>
        </w:rPr>
        <w:t>单位会员入会</w:t>
      </w:r>
      <w:r>
        <w:rPr>
          <w:rFonts w:ascii="华文中宋" w:hAnsi="华文中宋" w:eastAsia="华文中宋" w:cs="Times New Roman"/>
          <w:color w:val="000000"/>
          <w:sz w:val="44"/>
          <w:szCs w:val="44"/>
        </w:rPr>
        <w:t>申请书</w:t>
      </w:r>
    </w:p>
    <w:p>
      <w:pPr>
        <w:widowControl/>
        <w:spacing w:after="100" w:afterAutospacing="1" w:line="375" w:lineRule="atLeast"/>
        <w:jc w:val="left"/>
        <w:rPr>
          <w:rFonts w:ascii="华文中宋" w:hAnsi="华文中宋" w:eastAsia="华文中宋" w:cs="宋体"/>
          <w:color w:val="000000"/>
          <w:kern w:val="0"/>
          <w:szCs w:val="21"/>
        </w:rPr>
      </w:pPr>
    </w:p>
    <w:p>
      <w:pPr>
        <w:widowControl/>
        <w:spacing w:after="100" w:afterAutospacing="1" w:line="375" w:lineRule="atLeast"/>
        <w:rPr>
          <w:rFonts w:ascii="仿宋" w:hAnsi="仿宋" w:eastAsia="仿宋" w:cs="宋体"/>
          <w:b/>
          <w:color w:val="000000"/>
          <w:kern w:val="0"/>
          <w:sz w:val="32"/>
          <w:szCs w:val="32"/>
        </w:rPr>
      </w:pPr>
      <w:r>
        <w:rPr>
          <w:rFonts w:hint="eastAsia" w:ascii="仿宋" w:hAnsi="仿宋" w:eastAsia="仿宋"/>
          <w:color w:val="000000"/>
          <w:sz w:val="32"/>
          <w:szCs w:val="32"/>
        </w:rPr>
        <w:t>四川省干细胞技术与细胞治疗协会</w:t>
      </w:r>
      <w:r>
        <w:rPr>
          <w:rFonts w:hint="eastAsia" w:ascii="仿宋" w:hAnsi="仿宋" w:eastAsia="仿宋" w:cs="宋体"/>
          <w:color w:val="000000"/>
          <w:kern w:val="0"/>
          <w:sz w:val="32"/>
          <w:szCs w:val="32"/>
        </w:rPr>
        <w:t>：</w:t>
      </w:r>
    </w:p>
    <w:p>
      <w:pPr>
        <w:widowControl/>
        <w:spacing w:before="120" w:after="100" w:afterAutospacing="1" w:line="375"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已充分了解四川省干细胞技术与细胞治疗协会有关规定，自愿成为四川省干细胞技术与细胞治疗协会的单位会员。我单位将拥护协会章程，遵守相关规定，执行协会决议，维护协会合法权益和声誉，积极参加协会活动，支持协会工作，履行会员义务。我单位郑重承诺：提供的所有信息真实、准确、完整，我们将按照协会章程规定，按时缴纳会费，共同为推动四川省干细胞技术与细胞治疗产业的建设和繁荣发挥重要的作用。</w:t>
      </w:r>
    </w:p>
    <w:p>
      <w:pPr>
        <w:widowControl/>
        <w:spacing w:before="120" w:after="100" w:afterAutospacing="1" w:line="375"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特申请加入协会，请予批准。</w:t>
      </w:r>
    </w:p>
    <w:p>
      <w:pPr>
        <w:widowControl/>
        <w:spacing w:before="120" w:after="100" w:afterAutospacing="1" w:line="375" w:lineRule="atLeast"/>
        <w:jc w:val="center"/>
        <w:rPr>
          <w:rFonts w:ascii="仿宋" w:hAnsi="仿宋" w:eastAsia="仿宋" w:cs="宋体"/>
          <w:color w:val="000000"/>
          <w:kern w:val="0"/>
          <w:sz w:val="32"/>
          <w:szCs w:val="32"/>
        </w:rPr>
      </w:pPr>
    </w:p>
    <w:p>
      <w:pPr>
        <w:widowControl/>
        <w:spacing w:before="120" w:after="100" w:afterAutospacing="1" w:line="375"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法人/法人授权代表签字：</w:t>
      </w:r>
    </w:p>
    <w:p>
      <w:pPr>
        <w:widowControl/>
        <w:spacing w:before="120" w:after="100" w:afterAutospacing="1" w:line="375"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单位公章                                                             </w:t>
      </w:r>
    </w:p>
    <w:p>
      <w:pPr>
        <w:widowControl/>
        <w:spacing w:before="120" w:after="100" w:afterAutospacing="1" w:line="375" w:lineRule="atLeast"/>
        <w:ind w:right="1317" w:rightChars="627"/>
        <w:jc w:val="right"/>
      </w:pPr>
      <w:r>
        <w:rPr>
          <w:rFonts w:hint="eastAsia" w:ascii="仿宋" w:hAnsi="仿宋" w:eastAsia="仿宋" w:cs="宋体"/>
          <w:color w:val="000000"/>
          <w:kern w:val="0"/>
          <w:sz w:val="32"/>
          <w:szCs w:val="32"/>
        </w:rPr>
        <w:t xml:space="preserve">                   年  月  日</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FC18457-F950-4B3E-8ECA-FB906A9B1B4B}"/>
  </w:font>
  <w:font w:name="华文中宋">
    <w:panose1 w:val="02010600040101010101"/>
    <w:charset w:val="86"/>
    <w:family w:val="auto"/>
    <w:pitch w:val="default"/>
    <w:sig w:usb0="00000287" w:usb1="080F0000" w:usb2="00000000" w:usb3="00000000" w:csb0="0004009F" w:csb1="DFD70000"/>
    <w:embedRegular r:id="rId2" w:fontKey="{252AF446-4971-4AE1-A30A-8EF3D838B7A2}"/>
  </w:font>
  <w:font w:name="仿宋">
    <w:panose1 w:val="02010609060101010101"/>
    <w:charset w:val="86"/>
    <w:family w:val="modern"/>
    <w:pitch w:val="default"/>
    <w:sig w:usb0="800002BF" w:usb1="38CF7CFA" w:usb2="00000016" w:usb3="00000000" w:csb0="00040001" w:csb1="00000000"/>
    <w:embedRegular r:id="rId3" w:fontKey="{EDA1C038-460C-4F81-876E-364D684EE84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37"/>
    <w:rsid w:val="000D3C50"/>
    <w:rsid w:val="000D4F3B"/>
    <w:rsid w:val="00295F18"/>
    <w:rsid w:val="00414E37"/>
    <w:rsid w:val="00442290"/>
    <w:rsid w:val="007B35B9"/>
    <w:rsid w:val="008D25A1"/>
    <w:rsid w:val="00A17546"/>
    <w:rsid w:val="00A96CEA"/>
    <w:rsid w:val="00BD3219"/>
    <w:rsid w:val="00D26CFC"/>
    <w:rsid w:val="00DD65F9"/>
    <w:rsid w:val="0B5F58F7"/>
    <w:rsid w:val="1976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60</Words>
  <Characters>344</Characters>
  <Lines>2</Lines>
  <Paragraphs>1</Paragraphs>
  <TotalTime>9</TotalTime>
  <ScaleCrop>false</ScaleCrop>
  <LinksUpToDate>false</LinksUpToDate>
  <CharactersWithSpaces>403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2021-10-09T01:15:00Z</dcterms:created>
  <dc:creator>lenovoxhc</dc:creator>
  <cp:lastModifiedBy>WPS_1692845682</cp:lastModifiedBy>
  <dcterms:modified xsi:type="dcterms:W3CDTF">2024-04-16T05:39:31Z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6C1F69E7FD86426698E2CF292044B61D_13</vt:lpwstr>
  </property>
</Properties>
</file>